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6E87">
      <w:pPr>
        <w:pStyle w:val="NormalnyWeb"/>
      </w:pPr>
      <w:r>
        <w:rPr>
          <w:b/>
          <w:bCs/>
        </w:rPr>
        <w:t>Rada Miejska w Kuźni Raciborskiej</w:t>
      </w:r>
      <w:r>
        <w:br/>
        <w:t>Komisja Skarg, Wniosków i Petycji</w:t>
      </w:r>
    </w:p>
    <w:p w:rsidR="001B1E54" w:rsidRDefault="000D6E87" w:rsidP="001B1E5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B1E54">
        <w:rPr>
          <w:b/>
          <w:bCs/>
          <w:sz w:val="36"/>
          <w:szCs w:val="36"/>
        </w:rPr>
        <w:t>5</w:t>
      </w:r>
    </w:p>
    <w:p w:rsidR="00000000" w:rsidRDefault="001B1E54">
      <w:pPr>
        <w:pStyle w:val="NormalnyWeb"/>
      </w:pPr>
      <w:r>
        <w:t xml:space="preserve">5 </w:t>
      </w:r>
      <w:r w:rsidR="000D6E87">
        <w:t xml:space="preserve"> Posiedzenie w dniu 16 września 2019 </w:t>
      </w:r>
      <w:r w:rsidR="000D6E87">
        <w:br/>
        <w:t xml:space="preserve">Obrady rozpoczęto </w:t>
      </w:r>
      <w:r>
        <w:t>16 września 2019 o godz. 12:00. W posiedzeniu wzięło udział 3 członków komisji. Nieobecna radna Ilona Wróbel.</w:t>
      </w:r>
    </w:p>
    <w:p w:rsidR="001B1E54" w:rsidRDefault="001B1E54">
      <w:pPr>
        <w:pStyle w:val="NormalnyWeb"/>
      </w:pPr>
      <w:r>
        <w:t>Ponadto w posiedzeniu udział wziął Sekretarz  Miasta – Dominik Klimanek.</w:t>
      </w:r>
    </w:p>
    <w:p w:rsidR="000D6E87" w:rsidRDefault="000D6E87" w:rsidP="000D6E87">
      <w:pPr>
        <w:pStyle w:val="NormalnyWeb"/>
        <w:numPr>
          <w:ilvl w:val="0"/>
          <w:numId w:val="1"/>
        </w:numPr>
        <w:spacing w:after="240" w:afterAutospacing="0"/>
      </w:pPr>
      <w:r>
        <w:t>Skarga na działanie dyrektora GOTIP.</w:t>
      </w:r>
      <w:r>
        <w:br/>
      </w:r>
      <w:r w:rsidR="001B1E54">
        <w:t xml:space="preserve">Komisja zapoznała się w wyjaśnieniami, jakie złożył Dyrektor </w:t>
      </w:r>
      <w:proofErr w:type="spellStart"/>
      <w:r w:rsidR="001B1E54">
        <w:t>GOTiP</w:t>
      </w:r>
      <w:proofErr w:type="spellEnd"/>
      <w:r w:rsidR="001B1E54">
        <w:t xml:space="preserve">, na wniosek Komisji. Z przedstawionej informacji wynika, że procedura obiegu dokumentacji w jednostce jest określona, ale w przypadku korespondencji z tym konkretnym wykonawcą, Dyrektor wydał zarządzenie, że wszelką korespondencje będzie odbierał osobiście. W dniu, który opisał w skardze skarżący,  pracownica nie odebrała listu kierując składającego do Dyrektora, który znajdował się na terenie jednostki. </w:t>
      </w:r>
      <w:r>
        <w:t xml:space="preserve"> Komisja nie znalazła w postępowaniu nieprawidłowości. Postępowanie zakończono, opiniując skargę negatywnie. Jednocześnie złożono jednogłośnie wniosek o przygotowanie projektu uchwały w sprawie uznania skargi za bezzasadną.</w:t>
      </w:r>
    </w:p>
    <w:p w:rsidR="000D6E87" w:rsidRDefault="000D6E87" w:rsidP="000D6E87">
      <w:pPr>
        <w:pStyle w:val="NormalnyWeb"/>
        <w:numPr>
          <w:ilvl w:val="0"/>
          <w:numId w:val="1"/>
        </w:numPr>
        <w:spacing w:after="240" w:afterAutospacing="0"/>
      </w:pPr>
      <w:r>
        <w:t>Skarga na działanie organu wykonawczego Gminy.</w:t>
      </w:r>
      <w:r>
        <w:br/>
        <w:t>Z wyjaśnień,  jakie uzyskała Komisja wynika, że na podstawie ustawy z dnia 29.01.2004 r Prawo o Zamówieniach Publicznych – nie stosuje się zamówień i konkursów, których wartość nie przekracza 30 tys. euro. Nie ma obowiązku tworzenia regulaminu postępowania z zamówieniami poniżej tej kwoty i Gmina takiego regulaminu nie posiada. Organ wykonawczy korzysta z zapytań ofertowych do podmiotów prowadzących działalność gospodarczą.</w:t>
      </w:r>
      <w:r>
        <w:br/>
        <w:t>Biorąc pod uwagę powyższe, p</w:t>
      </w:r>
      <w:r>
        <w:t>ostępowanie zakończono, opiniując skargę negatywnie. Jednocześnie złożono jednogłośnie wniosek o przygotowanie projektu uchwały w sprawie uznania skargi za bezzasadną.</w:t>
      </w:r>
    </w:p>
    <w:p w:rsidR="00000000" w:rsidRDefault="000D6E87" w:rsidP="000D6E87">
      <w:pPr>
        <w:pStyle w:val="NormalnyWeb"/>
        <w:spacing w:after="240" w:afterAutospacing="0"/>
      </w:pPr>
      <w:r>
        <w:br/>
      </w:r>
    </w:p>
    <w:p w:rsidR="00000000" w:rsidRDefault="000D6E87">
      <w:pPr>
        <w:pStyle w:val="NormalnyWeb"/>
      </w:pPr>
      <w:r>
        <w:t> </w:t>
      </w:r>
    </w:p>
    <w:p w:rsidR="000D6E87" w:rsidRDefault="000D6E87">
      <w:pPr>
        <w:pStyle w:val="NormalnyWeb"/>
        <w:jc w:val="center"/>
      </w:pPr>
      <w:r>
        <w:t>Przewodniczący Komisji</w:t>
      </w:r>
    </w:p>
    <w:p w:rsidR="00000000" w:rsidRDefault="000D6E87">
      <w:pPr>
        <w:pStyle w:val="NormalnyWeb"/>
        <w:jc w:val="center"/>
      </w:pPr>
      <w:r>
        <w:t>Ernest Drazik</w:t>
      </w:r>
      <w:bookmarkStart w:id="0" w:name="_GoBack"/>
      <w:bookmarkEnd w:id="0"/>
      <w:r>
        <w:br/>
        <w:t>Rada Miejska w Kuźni Raciborskiej</w:t>
      </w:r>
    </w:p>
    <w:p w:rsidR="00000000" w:rsidRDefault="000D6E87">
      <w:pPr>
        <w:pStyle w:val="NormalnyWeb"/>
        <w:jc w:val="center"/>
      </w:pPr>
      <w:r>
        <w:t> </w:t>
      </w:r>
    </w:p>
    <w:p w:rsidR="00000000" w:rsidRDefault="000D6E87">
      <w:pPr>
        <w:pStyle w:val="NormalnyWeb"/>
      </w:pPr>
      <w:r>
        <w:br/>
        <w:t xml:space="preserve">Przygotował(a): Ilona </w:t>
      </w:r>
      <w:proofErr w:type="spellStart"/>
      <w:r>
        <w:t>Burgieł</w:t>
      </w:r>
      <w:proofErr w:type="spellEnd"/>
    </w:p>
    <w:p w:rsidR="00000000" w:rsidRDefault="000D6E8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0D6E8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</w:t>
      </w:r>
      <w:r>
        <w:rPr>
          <w:rFonts w:ascii="Arial" w:eastAsia="Times New Roman" w:hAnsi="Arial" w:cs="Arial"/>
          <w:sz w:val="15"/>
          <w:szCs w:val="15"/>
        </w:rPr>
        <w:t>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54" w:rsidRDefault="001B1E54" w:rsidP="001B1E54">
      <w:r>
        <w:separator/>
      </w:r>
    </w:p>
  </w:endnote>
  <w:endnote w:type="continuationSeparator" w:id="0">
    <w:p w:rsidR="001B1E54" w:rsidRDefault="001B1E54" w:rsidP="001B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54" w:rsidRDefault="001B1E54" w:rsidP="001B1E54">
      <w:r>
        <w:separator/>
      </w:r>
    </w:p>
  </w:footnote>
  <w:footnote w:type="continuationSeparator" w:id="0">
    <w:p w:rsidR="001B1E54" w:rsidRDefault="001B1E54" w:rsidP="001B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C84"/>
    <w:multiLevelType w:val="hybridMultilevel"/>
    <w:tmpl w:val="F10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1382"/>
    <w:rsid w:val="000D6E87"/>
    <w:rsid w:val="001B1E54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E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E54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E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E54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3</cp:revision>
  <dcterms:created xsi:type="dcterms:W3CDTF">2019-09-18T13:08:00Z</dcterms:created>
  <dcterms:modified xsi:type="dcterms:W3CDTF">2019-09-18T13:26:00Z</dcterms:modified>
</cp:coreProperties>
</file>